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_GB2312" w:hAnsi="Arial" w:eastAsia="仿宋_GB2312" w:cs="Arial"/>
          <w:kern w:val="0"/>
          <w:sz w:val="28"/>
          <w:szCs w:val="28"/>
        </w:rPr>
      </w:pPr>
    </w:p>
    <w:p>
      <w:pPr>
        <w:widowControl/>
        <w:spacing w:line="460" w:lineRule="exact"/>
        <w:jc w:val="center"/>
        <w:rPr>
          <w:rFonts w:ascii="黑体" w:hAnsi="Arial" w:eastAsia="黑体" w:cs="Arial"/>
          <w:b/>
          <w:kern w:val="0"/>
          <w:sz w:val="30"/>
          <w:szCs w:val="30"/>
        </w:rPr>
      </w:pPr>
      <w:r>
        <w:rPr>
          <w:rFonts w:hint="eastAsia" w:ascii="黑体" w:hAnsi="Arial" w:eastAsia="黑体" w:cs="Arial"/>
          <w:b/>
          <w:kern w:val="0"/>
          <w:sz w:val="30"/>
          <w:szCs w:val="30"/>
        </w:rPr>
        <w:t>202</w:t>
      </w:r>
      <w:r>
        <w:rPr>
          <w:rFonts w:ascii="黑体" w:hAnsi="Arial" w:eastAsia="黑体" w:cs="Arial"/>
          <w:b/>
          <w:kern w:val="0"/>
          <w:sz w:val="30"/>
          <w:szCs w:val="30"/>
        </w:rPr>
        <w:t>4</w:t>
      </w:r>
      <w:r>
        <w:rPr>
          <w:rFonts w:hint="eastAsia" w:ascii="黑体" w:hAnsi="Arial" w:eastAsia="黑体" w:cs="Arial"/>
          <w:b/>
          <w:kern w:val="0"/>
          <w:sz w:val="30"/>
          <w:szCs w:val="30"/>
        </w:rPr>
        <w:t xml:space="preserve">年 </w:t>
      </w:r>
      <w:r>
        <w:rPr>
          <w:rFonts w:hint="eastAsia" w:ascii="黑体" w:hAnsi="Arial" w:eastAsia="黑体" w:cs="Arial"/>
          <w:b/>
          <w:color w:val="000000" w:themeColor="text1"/>
          <w:kern w:val="0"/>
          <w:sz w:val="30"/>
          <w:szCs w:val="30"/>
          <w14:textFill>
            <w14:solidFill>
              <w14:schemeClr w14:val="tx1"/>
            </w14:solidFill>
          </w14:textFill>
        </w:rPr>
        <w:t xml:space="preserve"> </w:t>
      </w:r>
      <w:r>
        <w:rPr>
          <w:rFonts w:hint="eastAsia" w:ascii="黑体" w:hAnsi="Arial" w:eastAsia="黑体" w:cs="Arial"/>
          <w:b/>
          <w:color w:val="000000" w:themeColor="text1"/>
          <w:kern w:val="0"/>
          <w:sz w:val="30"/>
          <w:szCs w:val="30"/>
          <w:u w:val="single"/>
          <w14:textFill>
            <w14:solidFill>
              <w14:schemeClr w14:val="tx1"/>
            </w14:solidFill>
          </w14:textFill>
        </w:rPr>
        <w:t xml:space="preserve">  4 </w:t>
      </w:r>
      <w:r>
        <w:rPr>
          <w:rFonts w:hint="eastAsia" w:ascii="黑体" w:hAnsi="Arial" w:eastAsia="黑体" w:cs="Arial"/>
          <w:b/>
          <w:kern w:val="0"/>
          <w:sz w:val="30"/>
          <w:szCs w:val="30"/>
          <w:u w:val="single"/>
        </w:rPr>
        <w:t xml:space="preserve"> </w:t>
      </w:r>
      <w:r>
        <w:rPr>
          <w:rFonts w:hint="eastAsia" w:ascii="黑体" w:hAnsi="Arial" w:eastAsia="黑体" w:cs="Arial"/>
          <w:b/>
          <w:kern w:val="0"/>
          <w:sz w:val="30"/>
          <w:szCs w:val="30"/>
        </w:rPr>
        <w:t>月组织生活公示一览表</w:t>
      </w:r>
    </w:p>
    <w:p>
      <w:pPr>
        <w:widowControl/>
        <w:spacing w:after="312" w:afterLines="100" w:line="460" w:lineRule="exact"/>
        <w:jc w:val="center"/>
        <w:rPr>
          <w:rFonts w:ascii="黑体" w:hAnsi="黑体" w:eastAsia="黑体" w:cs="黑体"/>
          <w:kern w:val="0"/>
          <w:sz w:val="24"/>
          <w:szCs w:val="24"/>
        </w:rPr>
      </w:pPr>
      <w:r>
        <w:rPr>
          <w:rFonts w:hint="eastAsia" w:ascii="黑体" w:hAnsi="黑体" w:eastAsia="黑体" w:cs="黑体"/>
          <w:kern w:val="0"/>
          <w:sz w:val="24"/>
          <w:szCs w:val="24"/>
        </w:rPr>
        <w:t>（党支部填写）</w:t>
      </w:r>
    </w:p>
    <w:tbl>
      <w:tblPr>
        <w:tblStyle w:val="2"/>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015"/>
        <w:gridCol w:w="1070"/>
        <w:gridCol w:w="1223"/>
        <w:gridCol w:w="2402"/>
        <w:gridCol w:w="1580"/>
        <w:gridCol w:w="1175"/>
      </w:tblGrid>
      <w:tr>
        <w:trPr>
          <w:trHeight w:val="727"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党支部</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名称</w:t>
            </w:r>
          </w:p>
        </w:tc>
        <w:tc>
          <w:tcPr>
            <w:tcW w:w="3308" w:type="dxa"/>
            <w:gridSpan w:val="3"/>
            <w:vAlign w:val="center"/>
          </w:tcPr>
          <w:p>
            <w:pPr>
              <w:widowControl/>
              <w:jc w:val="center"/>
              <w:rPr>
                <w:rFonts w:ascii="仿宋" w:hAnsi="仿宋" w:eastAsia="仿宋"/>
                <w:sz w:val="24"/>
                <w:szCs w:val="24"/>
                <w:lang w:eastAsia="zh-Hans"/>
              </w:rPr>
            </w:pPr>
            <w:r>
              <w:rPr>
                <w:rFonts w:hint="eastAsia" w:ascii="仿宋" w:hAnsi="仿宋" w:eastAsia="仿宋"/>
                <w:sz w:val="24"/>
                <w:szCs w:val="24"/>
                <w:lang w:eastAsia="zh-Hans"/>
              </w:rPr>
              <w:t>研究生第一党支部</w:t>
            </w:r>
          </w:p>
        </w:tc>
        <w:tc>
          <w:tcPr>
            <w:tcW w:w="2402" w:type="dxa"/>
            <w:vAlign w:val="center"/>
          </w:tcPr>
          <w:p>
            <w:pPr>
              <w:widowControl/>
              <w:jc w:val="center"/>
              <w:rPr>
                <w:rFonts w:ascii="仿宋" w:hAnsi="仿宋" w:eastAsia="仿宋" w:cs="仿宋"/>
                <w:color w:val="FF0000"/>
                <w:kern w:val="0"/>
                <w:sz w:val="24"/>
                <w:szCs w:val="24"/>
              </w:rPr>
            </w:pPr>
            <w:r>
              <w:rPr>
                <w:rFonts w:hint="eastAsia" w:ascii="黑体" w:hAnsi="黑体" w:eastAsia="黑体" w:cs="黑体"/>
                <w:kern w:val="0"/>
                <w:sz w:val="24"/>
                <w:szCs w:val="24"/>
              </w:rPr>
              <w:t>支部书记姓名</w:t>
            </w:r>
          </w:p>
        </w:tc>
        <w:tc>
          <w:tcPr>
            <w:tcW w:w="2755" w:type="dxa"/>
            <w:gridSpan w:val="2"/>
            <w:vAlign w:val="center"/>
          </w:tcPr>
          <w:p>
            <w:pPr>
              <w:widowControl/>
              <w:jc w:val="center"/>
              <w:rPr>
                <w:rFonts w:ascii="仿宋" w:hAnsi="仿宋" w:eastAsia="仿宋" w:cs="仿宋"/>
                <w:color w:val="FF0000"/>
                <w:kern w:val="0"/>
                <w:sz w:val="24"/>
                <w:szCs w:val="24"/>
                <w:lang w:eastAsia="zh-Hans"/>
              </w:rPr>
            </w:pPr>
            <w:r>
              <w:rPr>
                <w:rFonts w:hint="eastAsia" w:ascii="仿宋" w:hAnsi="仿宋" w:eastAsia="仿宋" w:cs="仿宋"/>
                <w:color w:val="000000" w:themeColor="text1"/>
                <w:kern w:val="0"/>
                <w:sz w:val="24"/>
                <w:szCs w:val="24"/>
                <w:lang w:eastAsia="zh-Hans"/>
                <w14:textFill>
                  <w14:solidFill>
                    <w14:schemeClr w14:val="tx1"/>
                  </w14:solidFill>
                </w14:textFill>
              </w:rPr>
              <w:t>吴紫薇</w:t>
            </w:r>
          </w:p>
        </w:tc>
      </w:tr>
      <w:tr>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本月主题党日时间</w:t>
            </w:r>
          </w:p>
        </w:tc>
        <w:tc>
          <w:tcPr>
            <w:tcW w:w="3308" w:type="dxa"/>
            <w:gridSpan w:val="3"/>
            <w:vAlign w:val="center"/>
          </w:tcPr>
          <w:p>
            <w:pPr>
              <w:widowControl/>
              <w:jc w:val="center"/>
              <w:rPr>
                <w:rFonts w:ascii="仿宋" w:hAnsi="仿宋" w:eastAsia="仿宋"/>
                <w:sz w:val="24"/>
                <w:szCs w:val="24"/>
                <w:lang w:eastAsia="zh-Hans"/>
              </w:rPr>
            </w:pPr>
            <w:r>
              <w:rPr>
                <w:rFonts w:hint="eastAsia" w:ascii="仿宋" w:hAnsi="仿宋" w:eastAsia="仿宋" w:cs="仿宋"/>
                <w:sz w:val="24"/>
                <w:szCs w:val="24"/>
              </w:rPr>
              <w:t>4.28</w:t>
            </w:r>
          </w:p>
        </w:tc>
        <w:tc>
          <w:tcPr>
            <w:tcW w:w="2402"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本月组织生活</w:t>
            </w:r>
          </w:p>
          <w:p>
            <w:pPr>
              <w:widowControl/>
              <w:jc w:val="center"/>
              <w:rPr>
                <w:rFonts w:ascii="仿宋" w:hAnsi="仿宋" w:eastAsia="仿宋" w:cs="仿宋"/>
                <w:color w:val="FF0000"/>
                <w:kern w:val="0"/>
                <w:sz w:val="24"/>
                <w:szCs w:val="24"/>
              </w:rPr>
            </w:pPr>
            <w:r>
              <w:rPr>
                <w:rFonts w:hint="eastAsia" w:ascii="黑体" w:hAnsi="黑体" w:eastAsia="黑体" w:cs="黑体"/>
                <w:kern w:val="0"/>
                <w:sz w:val="24"/>
                <w:szCs w:val="24"/>
              </w:rPr>
              <w:t>是否接受观摩</w:t>
            </w:r>
          </w:p>
        </w:tc>
        <w:tc>
          <w:tcPr>
            <w:tcW w:w="2755" w:type="dxa"/>
            <w:gridSpan w:val="2"/>
            <w:vAlign w:val="center"/>
          </w:tcPr>
          <w:p>
            <w:pPr>
              <w:widowControl/>
              <w:jc w:val="center"/>
              <w:rPr>
                <w:rFonts w:ascii="仿宋" w:hAnsi="仿宋" w:eastAsia="仿宋" w:cs="仿宋"/>
                <w:color w:val="FF0000"/>
                <w:kern w:val="0"/>
                <w:sz w:val="24"/>
                <w:szCs w:val="24"/>
              </w:rPr>
            </w:pPr>
            <w:r>
              <w:rPr>
                <w:rFonts w:hint="eastAsia" w:ascii="宋体" w:hAnsi="宋体"/>
                <w:sz w:val="24"/>
                <w:szCs w:val="24"/>
              </w:rPr>
              <w:t xml:space="preserve"> </w:t>
            </w:r>
            <w:r>
              <w:rPr>
                <w:rFonts w:hint="eastAsia" w:ascii="宋体" w:hAnsi="宋体"/>
                <w:b/>
                <w:bCs/>
                <w:sz w:val="24"/>
                <w:szCs w:val="24"/>
              </w:rPr>
              <w:sym w:font="Wingdings 2" w:char="00A3"/>
            </w:r>
            <w:r>
              <w:rPr>
                <w:rFonts w:hint="eastAsia" w:ascii="宋体" w:hAnsi="宋体"/>
                <w:sz w:val="24"/>
                <w:szCs w:val="24"/>
              </w:rPr>
              <w:t xml:space="preserve">是    </w:t>
            </w:r>
            <w:r>
              <w:rPr>
                <w:rFonts w:hint="eastAsia" w:ascii="宋体" w:hAnsi="宋体"/>
                <w:b/>
                <w:bCs/>
                <w:sz w:val="24"/>
                <w:szCs w:val="24"/>
              </w:rPr>
              <w:sym w:font="Wingdings 2" w:char="0052"/>
            </w:r>
            <w:r>
              <w:rPr>
                <w:rFonts w:hint="eastAsia" w:ascii="宋体" w:hAnsi="宋体"/>
                <w:b/>
                <w:bCs/>
                <w:sz w:val="24"/>
                <w:szCs w:val="24"/>
              </w:rPr>
              <w:t>否</w:t>
            </w:r>
            <w:r>
              <w:rPr>
                <w:rFonts w:hint="eastAsia" w:ascii="宋体" w:hAnsi="宋体"/>
                <w:sz w:val="24"/>
                <w:szCs w:val="24"/>
              </w:rPr>
              <w:t xml:space="preserve"> </w:t>
            </w:r>
          </w:p>
        </w:tc>
      </w:tr>
      <w:tr>
        <w:trPr>
          <w:trHeight w:val="652" w:hRule="exact"/>
          <w:jc w:val="center"/>
        </w:trPr>
        <w:tc>
          <w:tcPr>
            <w:tcW w:w="135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类  型</w:t>
            </w:r>
          </w:p>
        </w:tc>
        <w:tc>
          <w:tcPr>
            <w:tcW w:w="101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w:t>
            </w:r>
          </w:p>
          <w:p>
            <w:pPr>
              <w:widowControl/>
              <w:jc w:val="center"/>
              <w:rPr>
                <w:rFonts w:ascii="黑体" w:hAnsi="黑体" w:eastAsia="黑体" w:cs="黑体"/>
                <w:kern w:val="0"/>
                <w:sz w:val="24"/>
                <w:szCs w:val="24"/>
              </w:rPr>
            </w:pPr>
            <w:r>
              <w:rPr>
                <w:rFonts w:hint="eastAsia" w:ascii="黑体" w:hAnsi="黑体" w:eastAsia="黑体" w:cs="黑体"/>
                <w:kern w:val="0"/>
                <w:sz w:val="24"/>
                <w:szCs w:val="24"/>
              </w:rPr>
              <w:t>时间</w:t>
            </w:r>
          </w:p>
        </w:tc>
        <w:tc>
          <w:tcPr>
            <w:tcW w:w="1070"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召开地点</w:t>
            </w:r>
          </w:p>
        </w:tc>
        <w:tc>
          <w:tcPr>
            <w:tcW w:w="1223"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组织生活主题</w:t>
            </w:r>
          </w:p>
        </w:tc>
        <w:tc>
          <w:tcPr>
            <w:tcW w:w="3982" w:type="dxa"/>
            <w:gridSpan w:val="2"/>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会议纪要</w:t>
            </w:r>
          </w:p>
        </w:tc>
        <w:tc>
          <w:tcPr>
            <w:tcW w:w="1175" w:type="dxa"/>
            <w:vAlign w:val="center"/>
          </w:tcPr>
          <w:p>
            <w:pPr>
              <w:widowControl/>
              <w:jc w:val="center"/>
              <w:rPr>
                <w:rFonts w:ascii="黑体" w:hAnsi="黑体" w:eastAsia="黑体" w:cs="黑体"/>
                <w:kern w:val="0"/>
                <w:sz w:val="24"/>
                <w:szCs w:val="24"/>
              </w:rPr>
            </w:pPr>
            <w:r>
              <w:rPr>
                <w:rFonts w:hint="eastAsia" w:ascii="黑体" w:hAnsi="黑体" w:eastAsia="黑体" w:cs="黑体"/>
                <w:kern w:val="0"/>
                <w:sz w:val="24"/>
                <w:szCs w:val="24"/>
              </w:rPr>
              <w:t>缺席人姓名</w:t>
            </w:r>
          </w:p>
        </w:tc>
      </w:tr>
      <w:tr>
        <w:trPr>
          <w:trHeight w:val="1152" w:hRule="exact"/>
          <w:jc w:val="center"/>
        </w:trPr>
        <w:tc>
          <w:tcPr>
            <w:tcW w:w="1355"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Hans"/>
              </w:rPr>
              <w:t>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eastAsia="zh-Hans"/>
              </w:rPr>
              <w:t>委</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eastAsia="zh-Hans"/>
              </w:rPr>
              <w:t>会</w:t>
            </w:r>
          </w:p>
        </w:tc>
        <w:tc>
          <w:tcPr>
            <w:tcW w:w="1015" w:type="dxa"/>
            <w:vAlign w:val="center"/>
          </w:tcPr>
          <w:p>
            <w:pPr>
              <w:widowControl/>
              <w:ind w:firstLine="240" w:firstLineChars="100"/>
              <w:rPr>
                <w:rFonts w:ascii="仿宋" w:hAnsi="仿宋" w:eastAsia="仿宋" w:cs="仿宋"/>
                <w:sz w:val="24"/>
                <w:szCs w:val="24"/>
              </w:rPr>
            </w:pPr>
            <w:r>
              <w:rPr>
                <w:rFonts w:hint="eastAsia" w:asciiTheme="minorEastAsia" w:hAnsiTheme="minorEastAsia" w:eastAsiaTheme="minorEastAsia" w:cstheme="minorEastAsia"/>
                <w:kern w:val="0"/>
                <w:sz w:val="24"/>
                <w:szCs w:val="24"/>
              </w:rPr>
              <w:t>4.8</w:t>
            </w:r>
          </w:p>
        </w:tc>
        <w:tc>
          <w:tcPr>
            <w:tcW w:w="1070"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262626"/>
                <w:sz w:val="24"/>
                <w:szCs w:val="24"/>
              </w:rPr>
              <w:t>交通楼7205</w:t>
            </w:r>
          </w:p>
        </w:tc>
        <w:tc>
          <w:tcPr>
            <w:tcW w:w="1223"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262626"/>
                <w:sz w:val="24"/>
                <w:szCs w:val="24"/>
              </w:rPr>
              <w:t>讨论4月份支部活动与计划</w:t>
            </w:r>
          </w:p>
        </w:tc>
        <w:tc>
          <w:tcPr>
            <w:tcW w:w="3982" w:type="dxa"/>
            <w:gridSpan w:val="2"/>
            <w:vAlign w:val="center"/>
          </w:tcPr>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262626"/>
                <w:sz w:val="24"/>
                <w:szCs w:val="24"/>
              </w:rPr>
              <w:t>讨论4月份支部活动与计划</w:t>
            </w:r>
          </w:p>
        </w:tc>
        <w:tc>
          <w:tcPr>
            <w:tcW w:w="1175" w:type="dxa"/>
            <w:vAlign w:val="center"/>
          </w:tcPr>
          <w:p>
            <w:pPr>
              <w:widowControl/>
              <w:jc w:val="center"/>
              <w:rPr>
                <w:rFonts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3" w:hRule="exact"/>
          <w:jc w:val="center"/>
        </w:trPr>
        <w:tc>
          <w:tcPr>
            <w:tcW w:w="1355"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党 课</w:t>
            </w:r>
          </w:p>
        </w:tc>
        <w:tc>
          <w:tcPr>
            <w:tcW w:w="1015" w:type="dxa"/>
            <w:vAlign w:val="center"/>
          </w:tcPr>
          <w:p>
            <w:pPr>
              <w:widowControl/>
              <w:ind w:firstLine="240" w:firstLineChars="100"/>
              <w:rPr>
                <w:rFonts w:asciiTheme="minorEastAsia" w:hAnsiTheme="minorEastAsia" w:eastAsiaTheme="minorEastAsia" w:cstheme="minorEastAsia"/>
                <w:kern w:val="0"/>
                <w:sz w:val="24"/>
                <w:szCs w:val="24"/>
                <w:lang w:eastAsia="zh-Hans"/>
              </w:rPr>
            </w:pPr>
            <w:r>
              <w:rPr>
                <w:rFonts w:hint="eastAsia" w:ascii="仿宋" w:hAnsi="仿宋" w:eastAsia="仿宋" w:cs="仿宋"/>
                <w:sz w:val="24"/>
                <w:szCs w:val="24"/>
              </w:rPr>
              <w:t>4.11</w:t>
            </w:r>
          </w:p>
        </w:tc>
        <w:tc>
          <w:tcPr>
            <w:tcW w:w="1070"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现代交通中心7205</w:t>
            </w:r>
          </w:p>
        </w:tc>
        <w:tc>
          <w:tcPr>
            <w:tcW w:w="1223"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学习习近平总书记考察上海重要讲话和在深入推进长三角一体化发展座谈会上的重要讲话精神</w:t>
            </w:r>
          </w:p>
        </w:tc>
        <w:tc>
          <w:tcPr>
            <w:tcW w:w="3982" w:type="dxa"/>
            <w:gridSpan w:val="2"/>
            <w:vAlign w:val="center"/>
          </w:tcPr>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通过学习习近平总书记考察上海重要讲话和在深入推进长三角一体化发展座谈会上的重要讲话精神，支部党员结合学习体会以及自身实际学习生活工作经历，在党员大会上进行了积极交流。</w:t>
            </w:r>
          </w:p>
        </w:tc>
        <w:tc>
          <w:tcPr>
            <w:tcW w:w="1175" w:type="dxa"/>
            <w:vAlign w:val="center"/>
          </w:tcPr>
          <w:p>
            <w:pPr>
              <w:widowControl/>
              <w:jc w:val="center"/>
              <w:rPr>
                <w:rFonts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3" w:hRule="exact"/>
          <w:jc w:val="center"/>
        </w:trPr>
        <w:tc>
          <w:tcPr>
            <w:tcW w:w="1355" w:type="dxa"/>
            <w:vAlign w:val="center"/>
          </w:tcPr>
          <w:p>
            <w:pPr>
              <w:widowControl/>
              <w:jc w:val="center"/>
              <w:rPr>
                <w:rFonts w:asciiTheme="minorEastAsia" w:hAnsiTheme="minorEastAsia" w:eastAsiaTheme="minorEastAsia" w:cstheme="minorEastAsia"/>
                <w:kern w:val="0"/>
                <w:sz w:val="24"/>
                <w:szCs w:val="24"/>
                <w:lang w:eastAsia="zh-Hans"/>
              </w:rPr>
            </w:pPr>
            <w:r>
              <w:rPr>
                <w:rFonts w:hint="eastAsia" w:asciiTheme="minorEastAsia" w:hAnsiTheme="minorEastAsia" w:eastAsiaTheme="minorEastAsia" w:cstheme="minorEastAsia"/>
                <w:kern w:val="0"/>
                <w:sz w:val="24"/>
                <w:szCs w:val="24"/>
              </w:rPr>
              <w:t>其 他 组 织 生 活</w:t>
            </w:r>
          </w:p>
        </w:tc>
        <w:tc>
          <w:tcPr>
            <w:tcW w:w="1015" w:type="dxa"/>
            <w:vAlign w:val="center"/>
          </w:tcPr>
          <w:p>
            <w:pPr>
              <w:widowControl/>
              <w:ind w:firstLine="240" w:firstLineChars="10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4.24</w:t>
            </w:r>
          </w:p>
        </w:tc>
        <w:tc>
          <w:tcPr>
            <w:tcW w:w="1070" w:type="dxa"/>
            <w:vAlign w:val="center"/>
          </w:tcPr>
          <w:p>
            <w:pPr>
              <w:widowControl/>
              <w:jc w:val="center"/>
              <w:rPr>
                <w:rFonts w:asciiTheme="minorEastAsia" w:hAnsiTheme="minorEastAsia" w:eastAsiaTheme="minorEastAsia" w:cstheme="minorEastAsia"/>
                <w:color w:val="262626"/>
                <w:sz w:val="24"/>
                <w:szCs w:val="24"/>
              </w:rPr>
            </w:pPr>
            <w:r>
              <w:rPr>
                <w:rFonts w:hint="eastAsia" w:asciiTheme="minorEastAsia" w:hAnsiTheme="minorEastAsia" w:eastAsiaTheme="minorEastAsia" w:cstheme="minorEastAsia"/>
                <w:kern w:val="0"/>
                <w:sz w:val="24"/>
                <w:szCs w:val="24"/>
              </w:rPr>
              <w:t>现代交通工程中心7205</w:t>
            </w:r>
          </w:p>
        </w:tc>
        <w:tc>
          <w:tcPr>
            <w:tcW w:w="1223"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学条例，守党纪--学习《中国共产党纪律处分</w:t>
            </w:r>
          </w:p>
          <w:p>
            <w:pPr>
              <w:widowControl/>
              <w:rPr>
                <w:rFonts w:asciiTheme="minorEastAsia" w:hAnsiTheme="minorEastAsia" w:eastAsiaTheme="minorEastAsia" w:cstheme="minorEastAsia"/>
                <w:color w:val="262626"/>
                <w:sz w:val="24"/>
                <w:szCs w:val="24"/>
              </w:rPr>
            </w:pPr>
            <w:r>
              <w:rPr>
                <w:rFonts w:hint="eastAsia" w:asciiTheme="minorEastAsia" w:hAnsiTheme="minorEastAsia" w:eastAsiaTheme="minorEastAsia" w:cstheme="minorEastAsia"/>
                <w:sz w:val="24"/>
                <w:szCs w:val="24"/>
              </w:rPr>
              <w:t>条例》总则(第一章-第五章)暨动员会</w:t>
            </w:r>
          </w:p>
        </w:tc>
        <w:tc>
          <w:tcPr>
            <w:tcW w:w="3982" w:type="dxa"/>
            <w:gridSpan w:val="2"/>
            <w:vAlign w:val="center"/>
          </w:tcPr>
          <w:p>
            <w:pPr>
              <w:widowControl/>
              <w:rPr>
                <w:rFonts w:asciiTheme="minorEastAsia" w:hAnsiTheme="minorEastAsia" w:eastAsiaTheme="minorEastAsia" w:cstheme="minorEastAsia"/>
                <w:color w:val="262626"/>
                <w:sz w:val="24"/>
                <w:szCs w:val="24"/>
              </w:rPr>
            </w:pPr>
            <w:r>
              <w:rPr>
                <w:rFonts w:hint="eastAsia" w:asciiTheme="minorEastAsia" w:hAnsiTheme="minorEastAsia" w:eastAsiaTheme="minorEastAsia" w:cstheme="minorEastAsia"/>
                <w:sz w:val="24"/>
                <w:szCs w:val="24"/>
              </w:rPr>
              <w:t>党员同志认真学习《条例》并交流心得体会。</w:t>
            </w:r>
          </w:p>
        </w:tc>
        <w:tc>
          <w:tcPr>
            <w:tcW w:w="1175" w:type="dxa"/>
            <w:vAlign w:val="center"/>
          </w:tcPr>
          <w:p>
            <w:pPr>
              <w:widowControl/>
              <w:jc w:val="center"/>
              <w:rPr>
                <w:rFonts w:ascii="黑体" w:hAnsi="黑体" w:eastAsia="黑体" w:cs="黑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0" w:hRule="exact"/>
          <w:jc w:val="center"/>
        </w:trPr>
        <w:tc>
          <w:tcPr>
            <w:tcW w:w="1355"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其 他 组 织 生 活</w:t>
            </w:r>
          </w:p>
        </w:tc>
        <w:tc>
          <w:tcPr>
            <w:tcW w:w="1015" w:type="dxa"/>
            <w:vAlign w:val="center"/>
          </w:tcPr>
          <w:p>
            <w:pPr>
              <w:widowControl/>
              <w:ind w:firstLine="240" w:firstLineChars="100"/>
              <w:rPr>
                <w:rFonts w:asciiTheme="minorEastAsia" w:hAnsiTheme="minorEastAsia" w:eastAsiaTheme="minorEastAsia" w:cstheme="minorEastAsia"/>
                <w:kern w:val="0"/>
                <w:sz w:val="24"/>
                <w:szCs w:val="24"/>
              </w:rPr>
            </w:pPr>
            <w:r>
              <w:rPr>
                <w:rFonts w:asciiTheme="minorEastAsia" w:hAnsiTheme="minorEastAsia" w:eastAsiaTheme="minorEastAsia" w:cstheme="minorEastAsia"/>
                <w:kern w:val="0"/>
                <w:sz w:val="24"/>
                <w:szCs w:val="24"/>
              </w:rPr>
              <w:t>4.2</w:t>
            </w:r>
            <w:bookmarkStart w:id="0" w:name="_GoBack"/>
            <w:bookmarkEnd w:id="0"/>
            <w:r>
              <w:rPr>
                <w:rFonts w:asciiTheme="minorEastAsia" w:hAnsiTheme="minorEastAsia" w:eastAsiaTheme="minorEastAsia" w:cstheme="minorEastAsia"/>
                <w:kern w:val="0"/>
                <w:sz w:val="24"/>
                <w:szCs w:val="24"/>
              </w:rPr>
              <w:t>8</w:t>
            </w:r>
          </w:p>
        </w:tc>
        <w:tc>
          <w:tcPr>
            <w:tcW w:w="1070"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现代交通中心7205</w:t>
            </w:r>
          </w:p>
        </w:tc>
        <w:tc>
          <w:tcPr>
            <w:tcW w:w="1223"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学习国家安全教育</w:t>
            </w:r>
          </w:p>
        </w:tc>
        <w:tc>
          <w:tcPr>
            <w:tcW w:w="3982" w:type="dxa"/>
            <w:gridSpan w:val="2"/>
            <w:vAlign w:val="center"/>
          </w:tcPr>
          <w:p>
            <w:pPr>
              <w:widowControl/>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主题是国家安全教育，请所有党员同志认真学习并交流心得体会。</w:t>
            </w:r>
          </w:p>
        </w:tc>
        <w:tc>
          <w:tcPr>
            <w:tcW w:w="1175" w:type="dxa"/>
            <w:vAlign w:val="center"/>
          </w:tcPr>
          <w:p>
            <w:pPr>
              <w:widowControl/>
              <w:jc w:val="center"/>
              <w:rPr>
                <w:rFonts w:ascii="黑体" w:hAnsi="黑体" w:eastAsia="黑体" w:cs="黑体"/>
                <w:kern w:val="0"/>
                <w:sz w:val="24"/>
                <w:szCs w:val="24"/>
              </w:rPr>
            </w:pPr>
          </w:p>
        </w:tc>
      </w:tr>
    </w:tbl>
    <w:p>
      <w:pPr>
        <w:widowControl/>
        <w:spacing w:line="400" w:lineRule="exact"/>
        <w:jc w:val="left"/>
        <w:rPr>
          <w:rFonts w:hint="default" w:eastAsia="仿宋_GB2312"/>
          <w:lang w:val="en-US" w:eastAsia="zh-Hans"/>
        </w:rPr>
      </w:pPr>
      <w:r>
        <w:rPr>
          <w:rFonts w:hint="eastAsia" w:ascii="仿宋_GB2312" w:hAnsi="Arial" w:eastAsia="仿宋_GB2312" w:cs="Arial"/>
          <w:b/>
          <w:bCs/>
          <w:kern w:val="0"/>
          <w:sz w:val="22"/>
          <w:szCs w:val="24"/>
        </w:rPr>
        <w:t>备注：标红部分为填写示例；此表请于当月30日前上传本单位党务公</w:t>
      </w:r>
      <w:r>
        <w:rPr>
          <w:rFonts w:hint="eastAsia" w:ascii="仿宋_GB2312" w:hAnsi="Arial" w:eastAsia="仿宋_GB2312" w:cs="Arial"/>
          <w:b/>
          <w:bCs/>
          <w:kern w:val="0"/>
          <w:sz w:val="22"/>
          <w:szCs w:val="24"/>
          <w:lang w:val="en-US" w:eastAsia="zh-Hans"/>
        </w:rPr>
        <w:t>开网。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MGU3ZGM5Y2NlN2IxODIyMzZlYjNhNjYzMTJhOTIifQ=="/>
  </w:docVars>
  <w:rsids>
    <w:rsidRoot w:val="610B5260"/>
    <w:rsid w:val="000559C6"/>
    <w:rsid w:val="00073ABE"/>
    <w:rsid w:val="00262628"/>
    <w:rsid w:val="0031062E"/>
    <w:rsid w:val="0039308F"/>
    <w:rsid w:val="00411928"/>
    <w:rsid w:val="00463FE7"/>
    <w:rsid w:val="006D7921"/>
    <w:rsid w:val="0078450B"/>
    <w:rsid w:val="00806FC8"/>
    <w:rsid w:val="00A67A28"/>
    <w:rsid w:val="00A70782"/>
    <w:rsid w:val="00B47325"/>
    <w:rsid w:val="00C935E7"/>
    <w:rsid w:val="00CB405C"/>
    <w:rsid w:val="00D71F1D"/>
    <w:rsid w:val="00DC5AF1"/>
    <w:rsid w:val="00E53686"/>
    <w:rsid w:val="00EA18E8"/>
    <w:rsid w:val="00EE33AF"/>
    <w:rsid w:val="00EE5FB1"/>
    <w:rsid w:val="00F6321B"/>
    <w:rsid w:val="078C033B"/>
    <w:rsid w:val="0CAB4D5D"/>
    <w:rsid w:val="11FD2DBA"/>
    <w:rsid w:val="14302485"/>
    <w:rsid w:val="177B9A39"/>
    <w:rsid w:val="1E95786A"/>
    <w:rsid w:val="1F9D321D"/>
    <w:rsid w:val="23977480"/>
    <w:rsid w:val="261910AB"/>
    <w:rsid w:val="27DFDD17"/>
    <w:rsid w:val="29964110"/>
    <w:rsid w:val="30AE3DD7"/>
    <w:rsid w:val="35ED278F"/>
    <w:rsid w:val="36732A29"/>
    <w:rsid w:val="37EBE491"/>
    <w:rsid w:val="3B3F1FAF"/>
    <w:rsid w:val="3D29626F"/>
    <w:rsid w:val="3DFF7D45"/>
    <w:rsid w:val="3E4131F5"/>
    <w:rsid w:val="3F9F0320"/>
    <w:rsid w:val="3FDF2FDC"/>
    <w:rsid w:val="405B54EF"/>
    <w:rsid w:val="44864D25"/>
    <w:rsid w:val="47EEA26B"/>
    <w:rsid w:val="49FFFBFB"/>
    <w:rsid w:val="4B3747D8"/>
    <w:rsid w:val="4CAB0A48"/>
    <w:rsid w:val="4FDF74E4"/>
    <w:rsid w:val="5BD7FCEC"/>
    <w:rsid w:val="5D7B5FBB"/>
    <w:rsid w:val="5E25465C"/>
    <w:rsid w:val="5FAD35EB"/>
    <w:rsid w:val="610B5260"/>
    <w:rsid w:val="65DF5C57"/>
    <w:rsid w:val="69EE0EB0"/>
    <w:rsid w:val="6B474BB3"/>
    <w:rsid w:val="6BBD4F07"/>
    <w:rsid w:val="6E8F0A1A"/>
    <w:rsid w:val="6F7BA9D3"/>
    <w:rsid w:val="6FEE4515"/>
    <w:rsid w:val="74D944EF"/>
    <w:rsid w:val="75494999"/>
    <w:rsid w:val="77BF9FB1"/>
    <w:rsid w:val="78FC2FB0"/>
    <w:rsid w:val="79E7C48A"/>
    <w:rsid w:val="7BF13191"/>
    <w:rsid w:val="7F7FB0A5"/>
    <w:rsid w:val="7FF72A49"/>
    <w:rsid w:val="7FFD8738"/>
    <w:rsid w:val="9F9DD26F"/>
    <w:rsid w:val="AFDE1624"/>
    <w:rsid w:val="BDFB43DE"/>
    <w:rsid w:val="BFEB4B03"/>
    <w:rsid w:val="BFFFD78A"/>
    <w:rsid w:val="CD39BAEA"/>
    <w:rsid w:val="CDBCD109"/>
    <w:rsid w:val="D2E370FC"/>
    <w:rsid w:val="DEF6B68B"/>
    <w:rsid w:val="DFA976CA"/>
    <w:rsid w:val="DFBE43AB"/>
    <w:rsid w:val="DFDF5653"/>
    <w:rsid w:val="E2FF940D"/>
    <w:rsid w:val="EFDF5514"/>
    <w:rsid w:val="EFE6E7F5"/>
    <w:rsid w:val="EFFABE97"/>
    <w:rsid w:val="F3CFF81E"/>
    <w:rsid w:val="F5E7DDD1"/>
    <w:rsid w:val="F9B5E219"/>
    <w:rsid w:val="FBAAB244"/>
    <w:rsid w:val="FBEF7F23"/>
    <w:rsid w:val="FDFB1009"/>
    <w:rsid w:val="FDFFC664"/>
    <w:rsid w:val="FF77CB50"/>
    <w:rsid w:val="FF9F636A"/>
    <w:rsid w:val="FF9F8D9E"/>
    <w:rsid w:val="FFBFE90D"/>
    <w:rsid w:val="FFE462C6"/>
    <w:rsid w:val="FFF698FB"/>
    <w:rsid w:val="FFFD581B"/>
    <w:rsid w:val="FFFF4A1A"/>
    <w:rsid w:val="FFFF9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Words>
  <Characters>440</Characters>
  <Lines>3</Lines>
  <Paragraphs>1</Paragraphs>
  <TotalTime>0</TotalTime>
  <ScaleCrop>false</ScaleCrop>
  <LinksUpToDate>false</LinksUpToDate>
  <CharactersWithSpaces>516</CharactersWithSpaces>
  <Application>WPS Office_5.1.1.7662_F1E327BC-269C-435d-A152-05C5408002CA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2024-04-05T05:44:00Z</dcterms:created>
  <dc:creator>莹</dc:creator>
  <cp:lastModifiedBy>郭丽娟Kerry</cp:lastModifiedBy>
  <dcterms:modified xsi:type="dcterms:W3CDTF">2024-10-17T11:08:04Z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ICV">
    <vt:lpwstr>0F89E6C4D99A4939BF210C050B745494</vt:lpwstr>
  </property>
</Properties>
</file>